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6" w:line="280" w:lineRule="auto"/>
        <w:ind w:left="3399" w:right="1115" w:firstLine="331.0000000000002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American University of Central Asia Department: Business Administration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609600</wp:posOffset>
                </wp:positionV>
                <wp:extent cx="6617334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6" y="3770793"/>
                          <a:ext cx="6607809" cy="18415"/>
                        </a:xfrm>
                        <a:custGeom>
                          <a:rect b="b" l="l" r="r" t="t"/>
                          <a:pathLst>
                            <a:path extrusionOk="0" h="18415" w="6607809">
                              <a:moveTo>
                                <a:pt x="660780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607809" y="18415"/>
                              </a:lnTo>
                              <a:lnTo>
                                <a:pt x="6607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609600</wp:posOffset>
                </wp:positionV>
                <wp:extent cx="6617334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4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  <w:t xml:space="preserve">CHECKLIST FOR ADMITS 2025</w:t>
      </w:r>
    </w:p>
    <w:tbl>
      <w:tblPr>
        <w:tblStyle w:val="Table1"/>
        <w:tblW w:w="10410.0" w:type="dxa"/>
        <w:jc w:val="left"/>
        <w:tblInd w:w="10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5"/>
        <w:gridCol w:w="1167"/>
        <w:gridCol w:w="711"/>
        <w:gridCol w:w="1133"/>
        <w:gridCol w:w="850"/>
        <w:gridCol w:w="1416"/>
        <w:gridCol w:w="1138"/>
        <w:tblGridChange w:id="0">
          <w:tblGrid>
            <w:gridCol w:w="3995"/>
            <w:gridCol w:w="1167"/>
            <w:gridCol w:w="711"/>
            <w:gridCol w:w="1133"/>
            <w:gridCol w:w="850"/>
            <w:gridCol w:w="1416"/>
            <w:gridCol w:w="113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dbdb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6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5" w:right="37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" w:right="2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-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9" w:right="23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program: August 11 - August 22, 2025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II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II (part of FYS)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II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of Kyrgyzstan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Geography of Kyrgyzstan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Sciences/Second Year Seminar**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Mathematics and Quantitative reasoning: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8" w:lineRule="auto"/>
              <w:ind w:left="729" w:right="6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Mathematics for Business and Economics I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3" w:lineRule="auto"/>
              <w:ind w:left="729" w:right="6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Mathematics for Business and Economics II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7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Statistics for Business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Arts/Second Year Seminar**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Humanities/Second Year Seminar**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5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Sciences/Second Year Seminar**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Microeconomics***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2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52" w:right="12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hours/0 credits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GenEd credits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104 [2]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2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before="140" w:lineRule="auto"/>
        <w:ind w:left="749" w:firstLine="0"/>
        <w:rPr/>
      </w:pPr>
      <w:r w:rsidDel="00000000" w:rsidR="00000000" w:rsidRPr="00000000">
        <w:rPr>
          <w:b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Credits earned for the Academic Orientation program are not included into 240 credits for graduation.</w:t>
      </w:r>
    </w:p>
    <w:p w:rsidR="00000000" w:rsidDel="00000000" w:rsidP="00000000" w:rsidRDefault="00000000" w:rsidRPr="00000000" w14:paraId="000000C5">
      <w:pPr>
        <w:spacing w:before="124" w:line="237" w:lineRule="auto"/>
        <w:ind w:left="749" w:right="483" w:firstLine="0"/>
        <w:rPr/>
      </w:pPr>
      <w:r w:rsidDel="00000000" w:rsidR="00000000" w:rsidRPr="00000000">
        <w:rPr>
          <w:color w:val="202020"/>
          <w:rtl w:val="0"/>
        </w:rPr>
        <w:t xml:space="preserve">**</w:t>
      </w:r>
      <w:r w:rsidDel="00000000" w:rsidR="00000000" w:rsidRPr="00000000">
        <w:rPr>
          <w:rtl w:val="0"/>
        </w:rPr>
        <w:t xml:space="preserve">All students in their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year must take one Second Year Seminar. This seminar substitutes for one required 6- credit course in either Humanities, Social Sciences, Arts or Natural Science.</w:t>
      </w:r>
    </w:p>
    <w:p w:rsidR="00000000" w:rsidDel="00000000" w:rsidP="00000000" w:rsidRDefault="00000000" w:rsidRPr="00000000" w14:paraId="000000C6">
      <w:pPr>
        <w:spacing w:before="117" w:lineRule="auto"/>
        <w:ind w:left="749" w:firstLine="0"/>
        <w:rPr/>
        <w:sectPr>
          <w:pgSz w:h="15840" w:w="12240" w:orient="portrait"/>
          <w:pgMar w:bottom="280" w:top="720" w:left="360" w:right="360" w:header="720" w:footer="720"/>
          <w:pgNumType w:start="1"/>
        </w:sectPr>
      </w:pPr>
      <w:r w:rsidDel="00000000" w:rsidR="00000000" w:rsidRPr="00000000">
        <w:rPr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1.0" w:type="dxa"/>
        <w:jc w:val="left"/>
        <w:tblInd w:w="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1422"/>
        <w:gridCol w:w="990"/>
        <w:gridCol w:w="995"/>
        <w:gridCol w:w="916"/>
        <w:gridCol w:w="1701"/>
        <w:gridCol w:w="1188"/>
        <w:tblGridChange w:id="0">
          <w:tblGrid>
            <w:gridCol w:w="3539"/>
            <w:gridCol w:w="1422"/>
            <w:gridCol w:w="990"/>
            <w:gridCol w:w="995"/>
            <w:gridCol w:w="916"/>
            <w:gridCol w:w="1701"/>
            <w:gridCol w:w="11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dbdbd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Major Requirements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95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Required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Macroeconomics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ECO112.1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2965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of Information Systems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3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MNG200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3386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8.00000000000006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Legislation and Policy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LAW 271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3728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FYS211/216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Ethics, Commerce and Society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BUS230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3260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FYS211/216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Management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FIN492.1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3752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FIN100/285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Accounting I (ACCA Accredited)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FIN280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3096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 112.1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Accounting II ACCA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FIN285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3237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FIN280/ECO222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Managerial Accounting (ACCA Accredited)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FIN350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3332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FIN285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Communication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BUS301.1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3518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FYS211/ ENG222.2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37" w:lineRule="auto"/>
              <w:ind w:left="9" w:right="10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Business and Management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115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5395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Organizational Behavior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MNG322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2261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BUS115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Marketing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MRK 302.1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3333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52.00000000000003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Finance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FIN-100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5559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Entrepreneurship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152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5705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FYS211/216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Research Methods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BUS390.1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3517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52.00000000000003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 308/ MAT307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95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Senior Thesis Seminar</w:t>
            </w:r>
          </w:p>
        </w:tc>
      </w:tr>
      <w:tr>
        <w:trPr>
          <w:cantSplit w:val="0"/>
          <w:trHeight w:val="844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Thesis I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490.3/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490.4/ BUS 490.5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51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3972/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3974/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3973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BUS390.1/ BUS390.2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Thesis II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488/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4" w:right="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489/ BUS 490.8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4421/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4420/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4174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490.4/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490.1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95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Elective Courses (the student must take 2 courses for 12 credits from electives list below)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Strategic Management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 452.1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3745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115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Reporting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 363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4529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 285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Corporate Finance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 460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3970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 100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 behavior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MRK 420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3969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MRK 302.1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marketing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 323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4725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MRK 302.1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HRM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 456.1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3748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115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Python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351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5662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MNG200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analysis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BUS390.2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3885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 308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280" w:top="1180" w:left="360" w:right="3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1.0" w:type="dxa"/>
        <w:jc w:val="left"/>
        <w:tblInd w:w="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1422"/>
        <w:gridCol w:w="990"/>
        <w:gridCol w:w="995"/>
        <w:gridCol w:w="995"/>
        <w:gridCol w:w="1417"/>
        <w:gridCol w:w="1393"/>
        <w:tblGridChange w:id="0">
          <w:tblGrid>
            <w:gridCol w:w="3539"/>
            <w:gridCol w:w="1422"/>
            <w:gridCol w:w="990"/>
            <w:gridCol w:w="995"/>
            <w:gridCol w:w="995"/>
            <w:gridCol w:w="1417"/>
            <w:gridCol w:w="1393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Strategic Business Analytics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5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BUS/MAT376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4186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MNG200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 Affairs and Communication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BUS374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4185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 115/FYS211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Number of Credits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20" w:right="10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spacing w:before="253" w:lineRule="auto"/>
        <w:ind w:left="4413" w:firstLine="0"/>
        <w:rPr>
          <w:b w:val="1"/>
          <w:sz w:val="28"/>
          <w:szCs w:val="28"/>
        </w:rPr>
      </w:pPr>
      <w:bookmarkStart w:colFirst="0" w:colLast="0" w:name="_heading=h.59xdxi5yridu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2025 admits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9.0" w:type="dxa"/>
        <w:jc w:val="left"/>
        <w:tblInd w:w="3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9"/>
        <w:gridCol w:w="835"/>
        <w:gridCol w:w="4686"/>
        <w:gridCol w:w="879"/>
        <w:tblGridChange w:id="0">
          <w:tblGrid>
            <w:gridCol w:w="4379"/>
            <w:gridCol w:w="835"/>
            <w:gridCol w:w="4686"/>
            <w:gridCol w:w="879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29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40" w:lineRule="auto"/>
              <w:ind w:left="17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40" w:lineRule="auto"/>
              <w:ind w:left="16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II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II (part of FYS)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 for Business and Economics I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 for Business and Economics II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II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Microeconomics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Finance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Business and Management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Macroeconomics</w:t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9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3rd semester (32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6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4th semester (33 credits)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Accounting I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Accounting II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Entrepreneurship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Marketing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Statistics for Business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8.00000000000006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2.99999999999997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legislation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8.00000000000006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Information Systems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and Geography of Kyrgyzstan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Communications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Science/SYS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62" w:right="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Ethics Commerce and Society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175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5th semester (33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214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6th semester (33 credits)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Organizational Behavior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2.00000000000003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2.00000000000003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Research Methods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Managerial Accounting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management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52.000000000000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Arts/Second Year Seminar**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52.00000000000003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52.000000000000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Arts/Second Year Seminar**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Humanities/Second Year Seminar**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Humanities/Second Year Seminar**</w:t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52.00000000000003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Sciences/Second Year Seminar**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52.00000000000003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52.00000000000003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 elective course</w:t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 elective course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0" w:right="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175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7th semester (33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214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8th semester (33 credits)</w:t>
            </w:r>
          </w:p>
        </w:tc>
      </w:tr>
    </w:tbl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280" w:top="680" w:left="360" w:right="3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8.0" w:type="dxa"/>
        <w:jc w:val="left"/>
        <w:tblInd w:w="3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9"/>
        <w:gridCol w:w="835"/>
        <w:gridCol w:w="4695"/>
        <w:gridCol w:w="869"/>
        <w:tblGridChange w:id="0">
          <w:tblGrid>
            <w:gridCol w:w="4379"/>
            <w:gridCol w:w="835"/>
            <w:gridCol w:w="4695"/>
            <w:gridCol w:w="869"/>
          </w:tblGrid>
        </w:tblGridChange>
      </w:tblGrid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8.0000000000000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Thesis I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8.00000000000006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8.00000000000006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Thesis II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course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course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8.0000000000000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course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8.00000000000006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8.00000000000006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course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2.99999999999997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2.99999999999997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2.99999999999997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2.99999999999997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2.99999999999997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2.99999999999997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Ind w:w="5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4"/>
        <w:gridCol w:w="1700"/>
        <w:gridCol w:w="1277"/>
        <w:gridCol w:w="1464"/>
        <w:gridCol w:w="1291"/>
        <w:gridCol w:w="1502"/>
        <w:tblGridChange w:id="0">
          <w:tblGrid>
            <w:gridCol w:w="3404"/>
            <w:gridCol w:w="1700"/>
            <w:gridCol w:w="1277"/>
            <w:gridCol w:w="1464"/>
            <w:gridCol w:w="1291"/>
            <w:gridCol w:w="1502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Courses in Concentration (4 courses to obtain concentration)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Accounting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Taxation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Audit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Reporting (IFRS)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6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Performance Management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Corporate Governance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Finance</w:t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Corporate Finance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28" w:lineRule="auto"/>
              <w:ind w:left="116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8" w:lineRule="auto"/>
              <w:ind w:left="110" w:right="2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Investment Analysis and Portfolio Management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Equity and Fixed Income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Management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Banking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Finance</w:t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Econometrics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Marketing</w:t>
            </w:r>
          </w:p>
        </w:tc>
      </w:tr>
      <w:tr>
        <w:trPr>
          <w:cantSplit w:val="0"/>
          <w:trHeight w:val="753" w:hRule="atLeast"/>
          <w:tblHeader w:val="0"/>
        </w:trPr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Marketing</w:t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16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Brand Management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Marketing Research</w:t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 Behavior</w:t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Advertising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 Affairs and Communication</w:t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215" w:firstLine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 the general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electives list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Management</w:t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Strategic Management</w:t>
            </w:r>
          </w:p>
        </w:tc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6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Resources Management</w:t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Supply Chain Management</w:t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77" w:right="7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Corporate Governance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Management</w:t>
            </w:r>
          </w:p>
        </w:tc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7" w:right="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Entrepreneurship</w:t>
            </w:r>
          </w:p>
        </w:tc>
      </w:tr>
    </w:tbl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425" w:top="680" w:left="360" w:right="3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4.0" w:type="dxa"/>
        <w:jc w:val="left"/>
        <w:tblInd w:w="5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4"/>
        <w:gridCol w:w="1700"/>
        <w:gridCol w:w="1277"/>
        <w:gridCol w:w="1416"/>
        <w:gridCol w:w="1277"/>
        <w:gridCol w:w="1560"/>
        <w:tblGridChange w:id="0">
          <w:tblGrid>
            <w:gridCol w:w="3404"/>
            <w:gridCol w:w="1700"/>
            <w:gridCol w:w="1277"/>
            <w:gridCol w:w="1416"/>
            <w:gridCol w:w="1277"/>
            <w:gridCol w:w="156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Thinking and Innovation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" w:right="1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52.000000000000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Marketing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52.00000000000003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Management</w:t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Strategic Management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Leadership and Negotiation</w:t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 the general electives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Business and Law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Taxation</w:t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Civil Law Contracts</w:t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litigations</w:t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10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Commercial Transactions</w:t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E-commerce: legal aspects</w:t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6"/>
            <w:shd w:fill="c7daf8" w:val="clea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Business Analytics</w:t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Analysis</w:t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Strategic Business Analytics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16" w:right="3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Mining</w:t>
            </w:r>
          </w:p>
        </w:tc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 Data</w:t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Blockchain for Business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Python</w:t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listed in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3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general electives list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 Programming</w:t>
            </w:r>
          </w:p>
        </w:tc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Game theory</w:t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6"/>
            <w:shd w:fill="d4dce3" w:val="clea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Concentration in Sustainable Development (offered through OSUN)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Entrepreneurship</w:t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Sustainable development</w:t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Leading Change for Sustainability</w:t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line="275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0" w:line="272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Earn at least 240 credits (+6 credit hours earned for internship (outside of 240 credits))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0" w:line="272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Complete all General Education requirements;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2" w:line="275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Complete all requirements for at least one major;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0" w:line="275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Earn no more than 102 credits of introductory (100-level) courses;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3" w:line="240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Complete at least 18 elective credits outside of a student’s major and General Education program;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2" w:line="275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Complete the 6 credits of internship;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0" w:line="275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Pass all state graduation examinations;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2" w:line="240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Successfully complete and defend a senior thesis/project;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3"/>
        </w:tabs>
        <w:spacing w:after="0" w:before="3" w:line="272" w:lineRule="auto"/>
        <w:ind w:left="1483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4"/>
        </w:tabs>
        <w:spacing w:after="0" w:before="0" w:line="272" w:lineRule="auto"/>
        <w:ind w:left="2204" w:right="0" w:hanging="100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660" w:left="360" w:right="36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2c"/>
          <w:sz w:val="24"/>
          <w:szCs w:val="24"/>
          <w:u w:val="none"/>
          <w:shd w:fill="auto" w:val="clear"/>
          <w:vertAlign w:val="baseline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20" w:left="360" w:right="3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83" w:hanging="284"/>
      </w:pPr>
      <w:rPr>
        <w:rFonts w:ascii="Times New Roman" w:cs="Times New Roman" w:eastAsia="Times New Roman" w:hAnsi="Times New Roman"/>
        <w:b w:val="0"/>
        <w:i w:val="0"/>
        <w:color w:val="2c2c2c"/>
        <w:sz w:val="24"/>
        <w:szCs w:val="24"/>
      </w:rPr>
    </w:lvl>
    <w:lvl w:ilvl="1">
      <w:start w:val="0"/>
      <w:numFmt w:val="bullet"/>
      <w:lvlText w:val="•"/>
      <w:lvlJc w:val="left"/>
      <w:pPr>
        <w:ind w:left="2484" w:hanging="284"/>
      </w:pPr>
      <w:rPr/>
    </w:lvl>
    <w:lvl w:ilvl="2">
      <w:start w:val="0"/>
      <w:numFmt w:val="bullet"/>
      <w:lvlText w:val="•"/>
      <w:lvlJc w:val="left"/>
      <w:pPr>
        <w:ind w:left="3488" w:hanging="283.99999999999955"/>
      </w:pPr>
      <w:rPr/>
    </w:lvl>
    <w:lvl w:ilvl="3">
      <w:start w:val="0"/>
      <w:numFmt w:val="bullet"/>
      <w:lvlText w:val="•"/>
      <w:lvlJc w:val="left"/>
      <w:pPr>
        <w:ind w:left="4492" w:hanging="284"/>
      </w:pPr>
      <w:rPr/>
    </w:lvl>
    <w:lvl w:ilvl="4">
      <w:start w:val="0"/>
      <w:numFmt w:val="bullet"/>
      <w:lvlText w:val="•"/>
      <w:lvlJc w:val="left"/>
      <w:pPr>
        <w:ind w:left="5496" w:hanging="284"/>
      </w:pPr>
      <w:rPr/>
    </w:lvl>
    <w:lvl w:ilvl="5">
      <w:start w:val="0"/>
      <w:numFmt w:val="bullet"/>
      <w:lvlText w:val="•"/>
      <w:lvlJc w:val="left"/>
      <w:pPr>
        <w:ind w:left="6500" w:hanging="284"/>
      </w:pPr>
      <w:rPr/>
    </w:lvl>
    <w:lvl w:ilvl="6">
      <w:start w:val="0"/>
      <w:numFmt w:val="bullet"/>
      <w:lvlText w:val="•"/>
      <w:lvlJc w:val="left"/>
      <w:pPr>
        <w:ind w:left="7504" w:hanging="284"/>
      </w:pPr>
      <w:rPr/>
    </w:lvl>
    <w:lvl w:ilvl="7">
      <w:start w:val="0"/>
      <w:numFmt w:val="bullet"/>
      <w:lvlText w:val="•"/>
      <w:lvlJc w:val="left"/>
      <w:pPr>
        <w:ind w:left="8508" w:hanging="284"/>
      </w:pPr>
      <w:rPr/>
    </w:lvl>
    <w:lvl w:ilvl="8">
      <w:start w:val="0"/>
      <w:numFmt w:val="bullet"/>
      <w:lvlText w:val="•"/>
      <w:lvlJc w:val="left"/>
      <w:pPr>
        <w:ind w:left="9512" w:hanging="2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46" w:lineRule="auto"/>
      <w:ind w:left="5306" w:right="2969" w:hanging="1883"/>
    </w:pPr>
    <w:rPr>
      <w:b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line="272" w:lineRule="exact"/>
      <w:ind w:left="1483" w:hanging="283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lxOIw7odJz2prBd58jzaTch6Q==">CgMxLjAyDmguNTl4ZHhpNXlyaWR1OAByITFRTzhVYUxWZVRFZGRMcW1IcTMyWi1wQVk3bnVmZm42MQ==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2025-08-04T08:07:00Z</dcterms:created>
  <dc:creator>Shirin Kerimova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www.ilovepdf.com</vt:lpwstr>
  </property>
</Properties>
</file>